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6D3" w:rsidRPr="00F53464" w:rsidRDefault="009456D3" w:rsidP="009456D3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>Stečajna masa bivšeg stečajnog dužnika EHD-TRADE d.o.o.</w:t>
      </w:r>
    </w:p>
    <w:p w:rsidR="009456D3" w:rsidRPr="00F53464" w:rsidRDefault="009456D3" w:rsidP="009456D3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ab/>
        <w:t>Vilka Novaka 42, 42 000 Varaždin</w:t>
      </w:r>
      <w:r w:rsidRPr="00F53464">
        <w:rPr>
          <w:rFonts w:ascii="Century Gothic" w:hAnsi="Century Gothic"/>
          <w:b/>
          <w:sz w:val="28"/>
          <w:szCs w:val="28"/>
        </w:rPr>
        <w:tab/>
      </w:r>
    </w:p>
    <w:p w:rsidR="009456D3" w:rsidRPr="00F53464" w:rsidRDefault="009456D3" w:rsidP="009456D3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>Stečajni upravitelj: Tea Gatternig</w:t>
      </w:r>
    </w:p>
    <w:p w:rsidR="009456D3" w:rsidRDefault="009456D3" w:rsidP="009456D3">
      <w:pPr>
        <w:spacing w:line="288" w:lineRule="auto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____________________________________________________________</w:t>
      </w:r>
    </w:p>
    <w:p w:rsidR="009456D3" w:rsidRPr="00961B46" w:rsidRDefault="009456D3" w:rsidP="009456D3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</w:p>
    <w:p w:rsidR="009456D3" w:rsidRPr="00961B46" w:rsidRDefault="009456D3" w:rsidP="009456D3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961B46">
        <w:rPr>
          <w:rFonts w:ascii="Century Gothic" w:hAnsi="Century Gothic"/>
          <w:b/>
          <w:sz w:val="28"/>
          <w:szCs w:val="28"/>
        </w:rPr>
        <w:t>PREGLED IMOVINE I OBVEZA ( čl.223.SZ )</w:t>
      </w:r>
    </w:p>
    <w:p w:rsidR="009456D3" w:rsidRDefault="009456D3" w:rsidP="009456D3">
      <w:pPr>
        <w:rPr>
          <w:rFonts w:ascii="Century Gothic" w:hAnsi="Century Gothic"/>
          <w:b/>
          <w:sz w:val="28"/>
          <w:szCs w:val="28"/>
        </w:rPr>
      </w:pPr>
      <w:r w:rsidRPr="00961B46">
        <w:rPr>
          <w:rFonts w:ascii="Century Gothic" w:hAnsi="Century Gothic"/>
          <w:b/>
          <w:sz w:val="28"/>
          <w:szCs w:val="28"/>
        </w:rPr>
        <w:t>Imovina</w:t>
      </w:r>
    </w:p>
    <w:p w:rsidR="009456D3" w:rsidRDefault="009456D3" w:rsidP="009456D3">
      <w:pPr>
        <w:rPr>
          <w:rFonts w:ascii="Century Gothic" w:hAnsi="Century Gothic"/>
          <w:b/>
          <w:sz w:val="28"/>
          <w:szCs w:val="28"/>
        </w:rPr>
      </w:pPr>
    </w:p>
    <w:tbl>
      <w:tblPr>
        <w:tblW w:w="6720" w:type="dxa"/>
        <w:jc w:val="center"/>
        <w:tblInd w:w="95" w:type="dxa"/>
        <w:tblLook w:val="04A0"/>
      </w:tblPr>
      <w:tblGrid>
        <w:gridCol w:w="922"/>
        <w:gridCol w:w="2729"/>
        <w:gridCol w:w="3069"/>
      </w:tblGrid>
      <w:tr w:rsidR="009456D3" w:rsidTr="009456D3">
        <w:trPr>
          <w:trHeight w:val="315"/>
          <w:jc w:val="center"/>
        </w:trPr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Redni br.</w:t>
            </w:r>
          </w:p>
        </w:tc>
        <w:tc>
          <w:tcPr>
            <w:tcW w:w="2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Opis imovine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Početno stečajna bilanca -           procjenjena vrijednost imovine</w:t>
            </w:r>
          </w:p>
        </w:tc>
      </w:tr>
      <w:tr w:rsidR="009456D3" w:rsidTr="009456D3">
        <w:trPr>
          <w:trHeight w:val="1740"/>
          <w:jc w:val="center"/>
        </w:trPr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izgrađena katastarska čestica br. 2200 u naravi pilana           katastarska čestica 2203/1, obje k.o. DONJE MAKOJIŠĆE,           katastarske čestice 2221/1, 2221/13, 2279 k.o. ŠČEPANJE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1.300.000,00 kn </w:t>
            </w:r>
          </w:p>
        </w:tc>
      </w:tr>
      <w:tr w:rsidR="009456D3" w:rsidTr="009456D3">
        <w:trPr>
          <w:trHeight w:val="555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pokretnina - teretno vozilo Ford Courier 1,8 D , 1998.g.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8.300,00 kn </w:t>
            </w:r>
          </w:p>
        </w:tc>
      </w:tr>
      <w:tr w:rsidR="009456D3" w:rsidTr="009456D3">
        <w:trPr>
          <w:trHeight w:val="30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pokretnina - silos za piljevinu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32.000,00 kn </w:t>
            </w:r>
          </w:p>
        </w:tc>
      </w:tr>
      <w:tr w:rsidR="009456D3" w:rsidTr="009456D3">
        <w:trPr>
          <w:trHeight w:val="60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pokretnina - tračna pila Brenta 1300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23.000,00 kn </w:t>
            </w:r>
          </w:p>
        </w:tc>
      </w:tr>
      <w:tr w:rsidR="009456D3" w:rsidTr="009456D3">
        <w:trPr>
          <w:trHeight w:val="30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stol s metalnim nogama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50,00 kn </w:t>
            </w:r>
          </w:p>
        </w:tc>
      </w:tr>
      <w:tr w:rsidR="009456D3" w:rsidTr="009456D3">
        <w:trPr>
          <w:trHeight w:val="51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drvena stolica sa naslonom            - 4 kom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160,00 kn </w:t>
            </w:r>
          </w:p>
        </w:tc>
      </w:tr>
      <w:tr w:rsidR="009456D3" w:rsidTr="009456D3">
        <w:trPr>
          <w:trHeight w:val="30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pisaći stol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60,00 kn </w:t>
            </w:r>
          </w:p>
        </w:tc>
      </w:tr>
      <w:tr w:rsidR="009456D3" w:rsidTr="009456D3">
        <w:trPr>
          <w:trHeight w:val="30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tapicirana klupa - 2 kom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60,00 kn </w:t>
            </w:r>
          </w:p>
        </w:tc>
      </w:tr>
      <w:tr w:rsidR="009456D3" w:rsidTr="009456D3">
        <w:trPr>
          <w:trHeight w:val="300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kuhinjski elementi - 3 kom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90,00 kn </w:t>
            </w:r>
          </w:p>
        </w:tc>
      </w:tr>
      <w:tr w:rsidR="009456D3" w:rsidTr="009456D3">
        <w:trPr>
          <w:trHeight w:val="315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tapicirana klupa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50,00 kn </w:t>
            </w:r>
          </w:p>
        </w:tc>
      </w:tr>
      <w:tr w:rsidR="009456D3" w:rsidTr="009456D3">
        <w:trPr>
          <w:trHeight w:val="315"/>
          <w:jc w:val="center"/>
        </w:trPr>
        <w:tc>
          <w:tcPr>
            <w:tcW w:w="9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56D3" w:rsidRDefault="009456D3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w="3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                               1.363.770,00 kn </w:t>
            </w:r>
          </w:p>
        </w:tc>
      </w:tr>
    </w:tbl>
    <w:p w:rsidR="009456D3" w:rsidRDefault="009456D3"/>
    <w:p w:rsidR="009456D3" w:rsidRDefault="009456D3" w:rsidP="009456D3">
      <w:pPr>
        <w:rPr>
          <w:rFonts w:ascii="Century Gothic" w:hAnsi="Century Gothic"/>
          <w:b/>
          <w:sz w:val="28"/>
          <w:szCs w:val="28"/>
        </w:rPr>
      </w:pPr>
      <w:r>
        <w:br w:type="page"/>
      </w:r>
      <w:r>
        <w:rPr>
          <w:rFonts w:ascii="Century Gothic" w:hAnsi="Century Gothic"/>
          <w:b/>
          <w:sz w:val="28"/>
          <w:szCs w:val="28"/>
        </w:rPr>
        <w:lastRenderedPageBreak/>
        <w:t>Obveze</w:t>
      </w:r>
    </w:p>
    <w:p w:rsidR="009456D3" w:rsidRDefault="009456D3" w:rsidP="009456D3">
      <w:pPr>
        <w:rPr>
          <w:rFonts w:ascii="Century Gothic" w:hAnsi="Century Gothic"/>
          <w:b/>
          <w:sz w:val="28"/>
          <w:szCs w:val="28"/>
        </w:rPr>
      </w:pPr>
    </w:p>
    <w:tbl>
      <w:tblPr>
        <w:tblW w:w="6720" w:type="dxa"/>
        <w:jc w:val="center"/>
        <w:tblInd w:w="93" w:type="dxa"/>
        <w:tblLook w:val="04A0"/>
      </w:tblPr>
      <w:tblGrid>
        <w:gridCol w:w="916"/>
        <w:gridCol w:w="1846"/>
        <w:gridCol w:w="1979"/>
        <w:gridCol w:w="1979"/>
      </w:tblGrid>
      <w:tr w:rsidR="009456D3" w:rsidTr="009456D3">
        <w:trPr>
          <w:trHeight w:val="315"/>
          <w:jc w:val="center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Redni br.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Osnova tražbine</w:t>
            </w:r>
          </w:p>
        </w:tc>
        <w:tc>
          <w:tcPr>
            <w:tcW w:w="197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Knjigovodstvena vrijednost</w:t>
            </w:r>
          </w:p>
        </w:tc>
        <w:tc>
          <w:tcPr>
            <w:tcW w:w="197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Priznate tražbine</w:t>
            </w:r>
          </w:p>
        </w:tc>
      </w:tr>
      <w:tr w:rsidR="009456D3" w:rsidTr="009456D3">
        <w:trPr>
          <w:trHeight w:val="315"/>
          <w:jc w:val="center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Obveze za kredite</w:t>
            </w:r>
          </w:p>
        </w:tc>
        <w:tc>
          <w:tcPr>
            <w:tcW w:w="19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6D3" w:rsidRDefault="00945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2.142.797,15 kn </w:t>
            </w:r>
          </w:p>
        </w:tc>
        <w:tc>
          <w:tcPr>
            <w:tcW w:w="19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6D3" w:rsidRDefault="00945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2.142.797,15 kn </w:t>
            </w:r>
          </w:p>
        </w:tc>
      </w:tr>
      <w:tr w:rsidR="009456D3" w:rsidTr="009456D3">
        <w:trPr>
          <w:trHeight w:val="855"/>
          <w:jc w:val="center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Obveze prema Zavodu za zapošljavanje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82.731,79 kn 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82.731,79 kn </w:t>
            </w:r>
          </w:p>
        </w:tc>
      </w:tr>
      <w:tr w:rsidR="009456D3" w:rsidTr="009456D3">
        <w:trPr>
          <w:trHeight w:val="600"/>
          <w:jc w:val="center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Obveze za poreze i doprinose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141.576,93 kn 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56D3" w:rsidRDefault="0094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141.576,93 kn </w:t>
            </w:r>
          </w:p>
        </w:tc>
      </w:tr>
      <w:tr w:rsidR="009456D3" w:rsidTr="009456D3">
        <w:trPr>
          <w:trHeight w:val="615"/>
          <w:jc w:val="center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18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6D3" w:rsidRDefault="009456D3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         2.367.105,87 kn 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56D3" w:rsidRDefault="009456D3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         2.367.105,87 kn </w:t>
            </w:r>
          </w:p>
        </w:tc>
      </w:tr>
    </w:tbl>
    <w:p w:rsidR="009456D3" w:rsidRDefault="009456D3" w:rsidP="009456D3">
      <w:pPr>
        <w:rPr>
          <w:rFonts w:ascii="Century Gothic" w:hAnsi="Century Gothic"/>
          <w:b/>
          <w:sz w:val="28"/>
          <w:szCs w:val="28"/>
        </w:rPr>
      </w:pPr>
    </w:p>
    <w:p w:rsidR="00866458" w:rsidRDefault="00866458" w:rsidP="009456D3"/>
    <w:p w:rsidR="00866458" w:rsidRDefault="00866458"/>
    <w:p w:rsidR="009456D3" w:rsidRDefault="009456D3"/>
    <w:p w:rsidR="009456D3" w:rsidRDefault="009456D3"/>
    <w:p w:rsidR="009456D3" w:rsidRPr="001478DF" w:rsidRDefault="009456D3" w:rsidP="009456D3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</w:rPr>
        <w:t>U Varaždinu, 20.09.2016.</w:t>
      </w:r>
      <w:r w:rsidRPr="00500D49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>Stečajni upravitelj</w:t>
      </w:r>
    </w:p>
    <w:p w:rsidR="009456D3" w:rsidRPr="001478DF" w:rsidRDefault="009456D3" w:rsidP="009456D3">
      <w:pPr>
        <w:rPr>
          <w:rFonts w:ascii="Century Gothic" w:hAnsi="Century Gothic"/>
          <w:sz w:val="22"/>
          <w:szCs w:val="22"/>
        </w:rPr>
      </w:pPr>
      <w:r w:rsidRPr="001478DF">
        <w:rPr>
          <w:rFonts w:ascii="Century Gothic" w:hAnsi="Century Gothic"/>
          <w:sz w:val="22"/>
          <w:szCs w:val="22"/>
        </w:rPr>
        <w:t xml:space="preserve">          </w:t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</w:r>
      <w:r w:rsidRPr="001478DF">
        <w:rPr>
          <w:rFonts w:ascii="Century Gothic" w:hAnsi="Century Gothic"/>
          <w:sz w:val="22"/>
          <w:szCs w:val="22"/>
        </w:rPr>
        <w:tab/>
        <w:t xml:space="preserve">          </w:t>
      </w:r>
      <w:r>
        <w:rPr>
          <w:rFonts w:ascii="Century Gothic" w:hAnsi="Century Gothic"/>
          <w:sz w:val="22"/>
          <w:szCs w:val="22"/>
        </w:rPr>
        <w:t xml:space="preserve">     </w:t>
      </w:r>
      <w:r w:rsidRPr="001478DF">
        <w:rPr>
          <w:rFonts w:ascii="Century Gothic" w:hAnsi="Century Gothic"/>
          <w:sz w:val="22"/>
          <w:szCs w:val="22"/>
        </w:rPr>
        <w:t xml:space="preserve">    </w:t>
      </w:r>
      <w:r>
        <w:rPr>
          <w:rFonts w:ascii="Century Gothic" w:hAnsi="Century Gothic"/>
          <w:sz w:val="22"/>
          <w:szCs w:val="22"/>
        </w:rPr>
        <w:t xml:space="preserve">   </w:t>
      </w:r>
      <w:r w:rsidRPr="001478DF">
        <w:rPr>
          <w:rFonts w:ascii="Century Gothic" w:hAnsi="Century Gothic"/>
          <w:sz w:val="22"/>
          <w:szCs w:val="22"/>
        </w:rPr>
        <w:t xml:space="preserve">    </w:t>
      </w:r>
      <w:r>
        <w:rPr>
          <w:rFonts w:ascii="Century Gothic" w:hAnsi="Century Gothic"/>
          <w:sz w:val="22"/>
          <w:szCs w:val="22"/>
        </w:rPr>
        <w:t xml:space="preserve">   </w:t>
      </w:r>
      <w:r w:rsidRPr="001478DF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>Tea Gatternig</w:t>
      </w:r>
      <w:r w:rsidRPr="001478DF">
        <w:rPr>
          <w:rFonts w:ascii="Century Gothic" w:hAnsi="Century Gothic"/>
          <w:sz w:val="22"/>
          <w:szCs w:val="22"/>
        </w:rPr>
        <w:t xml:space="preserve"> </w:t>
      </w:r>
    </w:p>
    <w:p w:rsidR="009456D3" w:rsidRDefault="009456D3"/>
    <w:sectPr w:rsidR="009456D3" w:rsidSect="00582628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1134" w:left="1134" w:header="709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9D2" w:rsidRDefault="00C729D2">
      <w:r>
        <w:separator/>
      </w:r>
    </w:p>
  </w:endnote>
  <w:endnote w:type="continuationSeparator" w:id="1">
    <w:p w:rsidR="00C729D2" w:rsidRDefault="00C72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28" w:rsidRDefault="00582628" w:rsidP="00582628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82628" w:rsidRDefault="00582628" w:rsidP="00582628">
    <w:pPr>
      <w:pStyle w:val="Podnoj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34" w:rsidRDefault="009456D3" w:rsidP="00866458">
    <w:pPr>
      <w:pStyle w:val="Podnoje"/>
      <w:jc w:val="center"/>
    </w:pPr>
    <w:r>
      <w:rPr>
        <w:noProof/>
      </w:rPr>
      <w:drawing>
        <wp:inline distT="0" distB="0" distL="0" distR="0">
          <wp:extent cx="2131060" cy="154940"/>
          <wp:effectExtent l="19050" t="0" r="2540" b="0"/>
          <wp:docPr id="1" name="Slika 1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060" cy="15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E579E">
      <w:t xml:space="preserve">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79E" w:rsidRDefault="009456D3" w:rsidP="00CE579E">
    <w:pPr>
      <w:pStyle w:val="Podnoje"/>
      <w:jc w:val="center"/>
    </w:pPr>
    <w:r>
      <w:rPr>
        <w:noProof/>
      </w:rPr>
      <w:drawing>
        <wp:inline distT="0" distB="0" distL="0" distR="0">
          <wp:extent cx="2131060" cy="154940"/>
          <wp:effectExtent l="19050" t="0" r="2540" b="0"/>
          <wp:docPr id="3" name="Slika 3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060" cy="15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9D2" w:rsidRDefault="00C729D2">
      <w:r>
        <w:separator/>
      </w:r>
    </w:p>
  </w:footnote>
  <w:footnote w:type="continuationSeparator" w:id="1">
    <w:p w:rsidR="00C729D2" w:rsidRDefault="00C729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28" w:rsidRDefault="009456D3">
    <w:pPr>
      <w:pStyle w:val="Zaglavlje"/>
    </w:pPr>
    <w:r>
      <w:rPr>
        <w:noProof/>
      </w:rPr>
      <w:drawing>
        <wp:inline distT="0" distB="0" distL="0" distR="0">
          <wp:extent cx="6294755" cy="889635"/>
          <wp:effectExtent l="19050" t="0" r="0" b="0"/>
          <wp:docPr id="2" name="Slika 2" descr="memo tea novo!!!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mo tea novo!!!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4755" cy="889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73837"/>
    <w:multiLevelType w:val="hybridMultilevel"/>
    <w:tmpl w:val="EA1AA196"/>
    <w:lvl w:ilvl="0" w:tplc="D930A78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attachedTemplate r:id="rId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C729D2"/>
    <w:rsid w:val="00005605"/>
    <w:rsid w:val="00074005"/>
    <w:rsid w:val="000C4E4B"/>
    <w:rsid w:val="0028570B"/>
    <w:rsid w:val="0031489E"/>
    <w:rsid w:val="003308F6"/>
    <w:rsid w:val="003A1E1B"/>
    <w:rsid w:val="003E3398"/>
    <w:rsid w:val="00417134"/>
    <w:rsid w:val="00433725"/>
    <w:rsid w:val="00462DB4"/>
    <w:rsid w:val="005119B2"/>
    <w:rsid w:val="00582628"/>
    <w:rsid w:val="005D108C"/>
    <w:rsid w:val="005F1170"/>
    <w:rsid w:val="0062642A"/>
    <w:rsid w:val="00644C1A"/>
    <w:rsid w:val="00672280"/>
    <w:rsid w:val="006830A3"/>
    <w:rsid w:val="006F5F82"/>
    <w:rsid w:val="00743289"/>
    <w:rsid w:val="007D619E"/>
    <w:rsid w:val="008641C8"/>
    <w:rsid w:val="00866458"/>
    <w:rsid w:val="00875264"/>
    <w:rsid w:val="009456D3"/>
    <w:rsid w:val="00946A17"/>
    <w:rsid w:val="00992784"/>
    <w:rsid w:val="009A140F"/>
    <w:rsid w:val="009F7F8F"/>
    <w:rsid w:val="00A57580"/>
    <w:rsid w:val="00A96606"/>
    <w:rsid w:val="00B21B38"/>
    <w:rsid w:val="00BD3CD3"/>
    <w:rsid w:val="00BF53AD"/>
    <w:rsid w:val="00C238A2"/>
    <w:rsid w:val="00C729D2"/>
    <w:rsid w:val="00CB2A23"/>
    <w:rsid w:val="00CE579E"/>
    <w:rsid w:val="00D60AFA"/>
    <w:rsid w:val="00D928E2"/>
    <w:rsid w:val="00DA184E"/>
    <w:rsid w:val="00DA6827"/>
    <w:rsid w:val="00DB582B"/>
    <w:rsid w:val="00DC2565"/>
    <w:rsid w:val="00DF1241"/>
    <w:rsid w:val="00DF5859"/>
    <w:rsid w:val="00EA788E"/>
    <w:rsid w:val="00EC1A8F"/>
    <w:rsid w:val="00ED4E1A"/>
    <w:rsid w:val="00F241C7"/>
    <w:rsid w:val="00F64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56D3"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F241C7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F241C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62D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5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ea\Application%20Data\Microsoft\Predlo&#353;ci\Memo%20new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new</Template>
  <TotalTime>1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 Varaždinu, 29</vt:lpstr>
    </vt:vector>
  </TitlesOfParts>
  <Company>-IVC-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Varaždinu, 29</dc:title>
  <dc:subject/>
  <dc:creator>Tea Gaternik</dc:creator>
  <cp:keywords/>
  <dc:description/>
  <cp:lastModifiedBy>Tea Gaternik</cp:lastModifiedBy>
  <cp:revision>1</cp:revision>
  <cp:lastPrinted>1601-01-01T00:00:00Z</cp:lastPrinted>
  <dcterms:created xsi:type="dcterms:W3CDTF">2016-09-26T08:13:00Z</dcterms:created>
  <dcterms:modified xsi:type="dcterms:W3CDTF">2016-09-26T08:15:00Z</dcterms:modified>
</cp:coreProperties>
</file>